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2-</w:t>
      </w:r>
      <w:r>
        <w:rPr>
          <w:rFonts w:ascii="Times New Roman" w:eastAsia="Times New Roman" w:hAnsi="Times New Roman" w:cs="Times New Roman"/>
          <w:sz w:val="27"/>
          <w:szCs w:val="27"/>
        </w:rPr>
        <w:t>116</w:t>
      </w:r>
      <w:r>
        <w:rPr>
          <w:rFonts w:ascii="Times New Roman" w:eastAsia="Times New Roman" w:hAnsi="Times New Roman" w:cs="Times New Roman"/>
          <w:sz w:val="27"/>
          <w:szCs w:val="27"/>
        </w:rPr>
        <w:t>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0063</w:t>
      </w:r>
      <w:r>
        <w:rPr>
          <w:rFonts w:ascii="Times New Roman" w:eastAsia="Times New Roman" w:hAnsi="Times New Roman" w:cs="Times New Roman"/>
          <w:sz w:val="27"/>
          <w:szCs w:val="27"/>
        </w:rPr>
        <w:t>-01-2023-00</w:t>
      </w:r>
      <w:r>
        <w:rPr>
          <w:rFonts w:ascii="Times New Roman" w:eastAsia="Times New Roman" w:hAnsi="Times New Roman" w:cs="Times New Roman"/>
          <w:sz w:val="27"/>
          <w:szCs w:val="27"/>
        </w:rPr>
        <w:t>8612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</w:p>
    <w:p>
      <w:pPr>
        <w:widowControl w:val="0"/>
        <w:spacing w:before="0" w:after="0"/>
        <w:jc w:val="right"/>
        <w:rPr>
          <w:sz w:val="27"/>
          <w:szCs w:val="27"/>
        </w:rPr>
      </w:pPr>
    </w:p>
    <w:p>
      <w:pPr>
        <w:widowControl w:val="0"/>
        <w:spacing w:before="0" w:after="0"/>
        <w:ind w:left="354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 судебного участка № 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7"/>
          <w:szCs w:val="27"/>
        </w:rPr>
        <w:t>Солодовниковой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по 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>Ерастовой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Антоновой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Анне Витальевне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167,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194-199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>»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Ерастовой (Антоновой) Анне Витальевне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Ерастовой (Антоновой) </w:t>
      </w:r>
      <w:r>
        <w:rPr>
          <w:rFonts w:ascii="Times New Roman" w:eastAsia="Times New Roman" w:hAnsi="Times New Roman" w:cs="Times New Roman"/>
          <w:sz w:val="27"/>
          <w:szCs w:val="27"/>
        </w:rPr>
        <w:t>Анны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Витальевн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Style w:val="cat-PassportDatagrp-11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(ИНН 8602017398)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11326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Ерастовой (Антоновой) Анны Витальевны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государственную пошлину с зачислением в местный бюджет в сумме </w:t>
      </w:r>
      <w:r>
        <w:rPr>
          <w:rFonts w:ascii="Times New Roman" w:eastAsia="Times New Roman" w:hAnsi="Times New Roman" w:cs="Times New Roman"/>
          <w:sz w:val="27"/>
          <w:szCs w:val="27"/>
        </w:rPr>
        <w:t>453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ешение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округа-Югры путем подачи апелляционной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месяца со дня вынесения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И.А.Романова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15rplc-18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2">
    <w:name w:val="cat-PassportData grp-11 rplc-12"/>
    <w:basedOn w:val="DefaultParagraphFont"/>
  </w:style>
  <w:style w:type="character" w:customStyle="1" w:styleId="cat-UserDefinedgrp-15rplc-18">
    <w:name w:val="cat-UserDefined grp-1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